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D7D521" w14:textId="3FF06078" w:rsidR="001D0C7D" w:rsidRDefault="00FD1D36">
      <w:pPr>
        <w:jc w:val="center"/>
      </w:pPr>
      <w:r w:rsidRPr="00FD1D36">
        <w:rPr>
          <w:noProof/>
        </w:rPr>
        <w:drawing>
          <wp:inline distT="0" distB="0" distL="0" distR="0" wp14:anchorId="03B1C3E6" wp14:editId="08E2DFA0">
            <wp:extent cx="3339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9550" cy="1828800"/>
                    </a:xfrm>
                    <a:prstGeom prst="rect">
                      <a:avLst/>
                    </a:prstGeom>
                  </pic:spPr>
                </pic:pic>
              </a:graphicData>
            </a:graphic>
          </wp:inline>
        </w:drawing>
      </w:r>
    </w:p>
    <w:p w14:paraId="7BFEC66A" w14:textId="77777777" w:rsidR="001D0C7D" w:rsidRDefault="001D0C7D">
      <w:pPr>
        <w:jc w:val="center"/>
      </w:pPr>
    </w:p>
    <w:p w14:paraId="23DCF07F" w14:textId="34EB37BD" w:rsidR="009C2FF5" w:rsidRDefault="009C2FF5">
      <w:pPr>
        <w:jc w:val="center"/>
        <w:rPr>
          <w:b/>
          <w:sz w:val="28"/>
          <w:szCs w:val="28"/>
        </w:rPr>
      </w:pPr>
      <w:r>
        <w:rPr>
          <w:b/>
          <w:sz w:val="28"/>
          <w:szCs w:val="28"/>
        </w:rPr>
        <w:t xml:space="preserve">2019 </w:t>
      </w:r>
      <w:r w:rsidR="00296942">
        <w:rPr>
          <w:b/>
          <w:sz w:val="28"/>
          <w:szCs w:val="28"/>
        </w:rPr>
        <w:t>Policy Position</w:t>
      </w:r>
    </w:p>
    <w:p w14:paraId="73CF212E" w14:textId="791098AF" w:rsidR="00427523" w:rsidRPr="003F00EA" w:rsidRDefault="00296942" w:rsidP="003F00EA">
      <w:pPr>
        <w:jc w:val="center"/>
      </w:pPr>
      <w:r>
        <w:rPr>
          <w:b/>
          <w:sz w:val="28"/>
          <w:szCs w:val="28"/>
        </w:rPr>
        <w:t>Prevent Abuse by Providing High-Quality Child Care</w:t>
      </w:r>
    </w:p>
    <w:p w14:paraId="31D963E8" w14:textId="081A053D" w:rsidR="001D0C7D" w:rsidRDefault="00296942" w:rsidP="00F5025D">
      <w:pPr>
        <w:spacing w:after="0" w:line="240" w:lineRule="auto"/>
        <w:jc w:val="both"/>
      </w:pPr>
      <w:r>
        <w:rPr>
          <w:sz w:val="24"/>
          <w:szCs w:val="24"/>
        </w:rPr>
        <w:t>Parents cannot work without reliable child care</w:t>
      </w:r>
      <w:r w:rsidR="00F5025D">
        <w:rPr>
          <w:sz w:val="24"/>
          <w:szCs w:val="24"/>
        </w:rPr>
        <w:t>, both for young and school-age children</w:t>
      </w:r>
      <w:r>
        <w:rPr>
          <w:sz w:val="24"/>
          <w:szCs w:val="24"/>
        </w:rPr>
        <w:t>. Low-income, at-risk families are particularly vulnerable and are often forced to cobble together supports before and after work, and during non-traditional work hours. High-quality care is sometimes out of reach—even for middle class families—with programs costing more than college tuition.</w:t>
      </w:r>
    </w:p>
    <w:p w14:paraId="775A543F" w14:textId="77777777" w:rsidR="00F5025D" w:rsidRDefault="00F5025D" w:rsidP="00F5025D">
      <w:pPr>
        <w:spacing w:after="0" w:line="240" w:lineRule="auto"/>
        <w:jc w:val="both"/>
        <w:rPr>
          <w:sz w:val="24"/>
          <w:szCs w:val="24"/>
        </w:rPr>
      </w:pPr>
    </w:p>
    <w:p w14:paraId="7BDA84EF" w14:textId="6947B945" w:rsidR="001D0C7D" w:rsidRDefault="00296942" w:rsidP="00F5025D">
      <w:pPr>
        <w:spacing w:after="0" w:line="240" w:lineRule="auto"/>
        <w:jc w:val="both"/>
      </w:pPr>
      <w:r>
        <w:rPr>
          <w:sz w:val="24"/>
          <w:szCs w:val="24"/>
        </w:rPr>
        <w:t xml:space="preserve">While New York State does provide </w:t>
      </w:r>
      <w:r w:rsidR="00F5025D">
        <w:rPr>
          <w:sz w:val="24"/>
          <w:szCs w:val="24"/>
        </w:rPr>
        <w:t xml:space="preserve">child care </w:t>
      </w:r>
      <w:r>
        <w:rPr>
          <w:sz w:val="24"/>
          <w:szCs w:val="24"/>
        </w:rPr>
        <w:t xml:space="preserve">subsidies to the working poor, </w:t>
      </w:r>
      <w:r w:rsidRPr="00F5025D">
        <w:rPr>
          <w:b/>
          <w:sz w:val="24"/>
          <w:szCs w:val="24"/>
        </w:rPr>
        <w:t>78 percent of eligible children do not receive subsidies and the child care infrastructure remains woefully disjointed and underfunded.</w:t>
      </w:r>
      <w:r>
        <w:rPr>
          <w:sz w:val="24"/>
          <w:szCs w:val="24"/>
          <w:vertAlign w:val="superscript"/>
        </w:rPr>
        <w:footnoteReference w:id="1"/>
      </w:r>
      <w:r>
        <w:rPr>
          <w:sz w:val="24"/>
          <w:szCs w:val="24"/>
        </w:rPr>
        <w:t xml:space="preserve"> It is also not connected in any meaningful way to services that support the same families, such as home visiting. Priority should be given to strengthening the continuum of care, from the prenatal period to age eight.</w:t>
      </w:r>
    </w:p>
    <w:p w14:paraId="5F5EFABF" w14:textId="77777777" w:rsidR="00F5025D" w:rsidRDefault="00F5025D" w:rsidP="00F5025D">
      <w:pPr>
        <w:spacing w:after="0" w:line="240" w:lineRule="auto"/>
        <w:jc w:val="both"/>
        <w:rPr>
          <w:sz w:val="24"/>
          <w:szCs w:val="24"/>
        </w:rPr>
      </w:pPr>
    </w:p>
    <w:p w14:paraId="092AB3DF" w14:textId="4340AC4D" w:rsidR="001D0C7D" w:rsidRDefault="00296942" w:rsidP="00F5025D">
      <w:pPr>
        <w:spacing w:after="0" w:line="240" w:lineRule="auto"/>
        <w:jc w:val="both"/>
      </w:pPr>
      <w:r>
        <w:rPr>
          <w:sz w:val="24"/>
          <w:szCs w:val="24"/>
        </w:rPr>
        <w:t xml:space="preserve">When parents </w:t>
      </w:r>
      <w:r w:rsidR="00EC10BC">
        <w:rPr>
          <w:sz w:val="24"/>
          <w:szCs w:val="24"/>
        </w:rPr>
        <w:t xml:space="preserve">and caregivers </w:t>
      </w:r>
      <w:r>
        <w:rPr>
          <w:sz w:val="24"/>
          <w:szCs w:val="24"/>
        </w:rPr>
        <w:t>cannot work, or their work day is disrupted by unreliable care, they are less productive. Their lack of care may actually put their job in jeopardy. In addition, they are more stressed, which can lead to short tempers and abuse.</w:t>
      </w:r>
    </w:p>
    <w:p w14:paraId="59C64B60" w14:textId="77777777" w:rsidR="00F5025D" w:rsidRDefault="00F5025D" w:rsidP="00F5025D">
      <w:pPr>
        <w:spacing w:after="0" w:line="240" w:lineRule="auto"/>
        <w:jc w:val="both"/>
        <w:rPr>
          <w:b/>
          <w:sz w:val="24"/>
          <w:szCs w:val="24"/>
        </w:rPr>
      </w:pPr>
    </w:p>
    <w:p w14:paraId="46432CFB" w14:textId="5ED96BDF" w:rsidR="001D0C7D" w:rsidRDefault="00296942" w:rsidP="00F5025D">
      <w:pPr>
        <w:spacing w:after="0" w:line="240" w:lineRule="auto"/>
        <w:jc w:val="both"/>
      </w:pPr>
      <w:r>
        <w:rPr>
          <w:b/>
          <w:sz w:val="24"/>
          <w:szCs w:val="24"/>
        </w:rPr>
        <w:t>PCANY supports strengthening the child care</w:t>
      </w:r>
      <w:r w:rsidR="00F5025D">
        <w:rPr>
          <w:b/>
          <w:sz w:val="24"/>
          <w:szCs w:val="24"/>
        </w:rPr>
        <w:t>/afterschool</w:t>
      </w:r>
      <w:r>
        <w:rPr>
          <w:b/>
          <w:sz w:val="24"/>
          <w:szCs w:val="24"/>
        </w:rPr>
        <w:t xml:space="preserve"> infrastructure.</w:t>
      </w:r>
    </w:p>
    <w:p w14:paraId="2746817C" w14:textId="77777777" w:rsidR="00F5025D" w:rsidRPr="00F5025D" w:rsidRDefault="00F5025D" w:rsidP="00F5025D">
      <w:pPr>
        <w:spacing w:after="0" w:line="240" w:lineRule="auto"/>
        <w:jc w:val="both"/>
        <w:rPr>
          <w:sz w:val="24"/>
          <w:szCs w:val="24"/>
        </w:rPr>
      </w:pPr>
    </w:p>
    <w:p w14:paraId="1A217127" w14:textId="77777777" w:rsidR="001D0C7D" w:rsidRPr="00F5025D" w:rsidRDefault="00296942" w:rsidP="00F5025D">
      <w:pPr>
        <w:spacing w:after="0" w:line="240" w:lineRule="auto"/>
        <w:jc w:val="both"/>
        <w:rPr>
          <w:sz w:val="24"/>
          <w:szCs w:val="24"/>
        </w:rPr>
      </w:pPr>
      <w:r w:rsidRPr="00F5025D">
        <w:rPr>
          <w:sz w:val="24"/>
          <w:szCs w:val="24"/>
        </w:rPr>
        <w:t>New York State should:</w:t>
      </w:r>
    </w:p>
    <w:p w14:paraId="5F2A4BA6" w14:textId="560C348F" w:rsidR="000D58E7" w:rsidRPr="00135ADB" w:rsidRDefault="000D58E7" w:rsidP="00F5025D">
      <w:pPr>
        <w:pStyle w:val="ListParagraph"/>
        <w:numPr>
          <w:ilvl w:val="0"/>
          <w:numId w:val="2"/>
        </w:numPr>
        <w:spacing w:after="0" w:line="240" w:lineRule="auto"/>
        <w:jc w:val="both"/>
        <w:rPr>
          <w:sz w:val="24"/>
          <w:szCs w:val="24"/>
        </w:rPr>
      </w:pPr>
      <w:r w:rsidRPr="00135ADB">
        <w:rPr>
          <w:sz w:val="24"/>
          <w:szCs w:val="24"/>
        </w:rPr>
        <w:t>Support the Executive and Legislative Agendas of the Empire State Campaign for Child Care and Winning Beginning NY</w:t>
      </w:r>
      <w:r w:rsidR="00F5025D" w:rsidRPr="00135ADB">
        <w:rPr>
          <w:sz w:val="24"/>
          <w:szCs w:val="24"/>
        </w:rPr>
        <w:t>.</w:t>
      </w:r>
    </w:p>
    <w:p w14:paraId="00FE96A2" w14:textId="2CCABF10" w:rsidR="00A17B6A" w:rsidRPr="00135ADB" w:rsidRDefault="00A8127F" w:rsidP="00F5025D">
      <w:pPr>
        <w:pStyle w:val="ListParagraph"/>
        <w:numPr>
          <w:ilvl w:val="0"/>
          <w:numId w:val="2"/>
        </w:numPr>
        <w:spacing w:after="0" w:line="240" w:lineRule="auto"/>
        <w:jc w:val="both"/>
        <w:rPr>
          <w:sz w:val="24"/>
          <w:szCs w:val="24"/>
        </w:rPr>
      </w:pPr>
      <w:r w:rsidRPr="00135ADB">
        <w:rPr>
          <w:sz w:val="24"/>
          <w:szCs w:val="24"/>
        </w:rPr>
        <w:t>Support the</w:t>
      </w:r>
      <w:r w:rsidR="003F00EA">
        <w:rPr>
          <w:sz w:val="24"/>
          <w:szCs w:val="24"/>
        </w:rPr>
        <w:t xml:space="preserve"> NYS Network for Youth Success’</w:t>
      </w:r>
      <w:r w:rsidRPr="00135ADB">
        <w:rPr>
          <w:sz w:val="24"/>
          <w:szCs w:val="24"/>
        </w:rPr>
        <w:t xml:space="preserve"> Executive and Legislative Agendas pertaining to afterschool and summer programs.</w:t>
      </w:r>
    </w:p>
    <w:p w14:paraId="7D299201" w14:textId="77777777" w:rsidR="00FD1D36" w:rsidRDefault="00FD1D36" w:rsidP="00F5025D">
      <w:pPr>
        <w:spacing w:after="0" w:line="240" w:lineRule="auto"/>
        <w:jc w:val="center"/>
        <w:rPr>
          <w:sz w:val="24"/>
          <w:szCs w:val="24"/>
        </w:rPr>
      </w:pPr>
    </w:p>
    <w:p w14:paraId="3ED326AD" w14:textId="77777777" w:rsidR="00FD1D36" w:rsidRDefault="00FD1D36" w:rsidP="0011307C">
      <w:pPr>
        <w:jc w:val="center"/>
        <w:rPr>
          <w:sz w:val="24"/>
          <w:szCs w:val="24"/>
        </w:rPr>
      </w:pPr>
    </w:p>
    <w:p w14:paraId="40E350E6" w14:textId="567FBAAE" w:rsidR="001D0C7D" w:rsidRDefault="00FD1D36" w:rsidP="0011307C">
      <w:pPr>
        <w:jc w:val="center"/>
      </w:pPr>
      <w:r>
        <w:rPr>
          <w:b/>
          <w:sz w:val="24"/>
          <w:szCs w:val="24"/>
        </w:rPr>
        <w:t xml:space="preserve">4 Global View, Troy, NY 12180 | </w:t>
      </w:r>
      <w:r w:rsidR="00296942">
        <w:rPr>
          <w:b/>
          <w:sz w:val="24"/>
          <w:szCs w:val="24"/>
        </w:rPr>
        <w:t>518.</w:t>
      </w:r>
      <w:r>
        <w:rPr>
          <w:b/>
          <w:sz w:val="24"/>
          <w:szCs w:val="24"/>
        </w:rPr>
        <w:t>880</w:t>
      </w:r>
      <w:r w:rsidR="00296942">
        <w:rPr>
          <w:b/>
          <w:sz w:val="24"/>
          <w:szCs w:val="24"/>
        </w:rPr>
        <w:t>.</w:t>
      </w:r>
      <w:r>
        <w:rPr>
          <w:b/>
          <w:sz w:val="24"/>
          <w:szCs w:val="24"/>
        </w:rPr>
        <w:t xml:space="preserve">3595 | </w:t>
      </w:r>
      <w:r w:rsidR="00296942">
        <w:rPr>
          <w:b/>
          <w:sz w:val="24"/>
          <w:szCs w:val="24"/>
        </w:rPr>
        <w:t>www.preventchildabuseny.org</w:t>
      </w:r>
    </w:p>
    <w:sectPr w:rsidR="001D0C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1D94" w14:textId="77777777" w:rsidR="00E22C36" w:rsidRDefault="00E22C36">
      <w:pPr>
        <w:spacing w:after="0" w:line="240" w:lineRule="auto"/>
      </w:pPr>
      <w:r>
        <w:separator/>
      </w:r>
    </w:p>
  </w:endnote>
  <w:endnote w:type="continuationSeparator" w:id="0">
    <w:p w14:paraId="6AC30D3C" w14:textId="77777777" w:rsidR="00E22C36" w:rsidRDefault="00E2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639FB" w14:textId="77777777" w:rsidR="00E22C36" w:rsidRDefault="00E22C36">
      <w:pPr>
        <w:spacing w:after="0" w:line="240" w:lineRule="auto"/>
      </w:pPr>
      <w:r>
        <w:separator/>
      </w:r>
    </w:p>
  </w:footnote>
  <w:footnote w:type="continuationSeparator" w:id="0">
    <w:p w14:paraId="05B4FA52" w14:textId="77777777" w:rsidR="00E22C36" w:rsidRDefault="00E22C36">
      <w:pPr>
        <w:spacing w:after="0" w:line="240" w:lineRule="auto"/>
      </w:pPr>
      <w:r>
        <w:continuationSeparator/>
      </w:r>
    </w:p>
  </w:footnote>
  <w:footnote w:id="1">
    <w:p w14:paraId="5B91FB12" w14:textId="77777777" w:rsidR="001D0C7D" w:rsidRDefault="00296942">
      <w:pPr>
        <w:spacing w:after="0" w:line="240" w:lineRule="auto"/>
      </w:pPr>
      <w:bookmarkStart w:id="0" w:name="_gjdgxs" w:colFirst="0" w:colLast="0"/>
      <w:bookmarkEnd w:id="0"/>
      <w:r>
        <w:rPr>
          <w:vertAlign w:val="superscript"/>
        </w:rPr>
        <w:footnoteRef/>
      </w:r>
      <w:r>
        <w:rPr>
          <w:sz w:val="20"/>
          <w:szCs w:val="20"/>
        </w:rPr>
        <w:t xml:space="preserve"> </w:t>
      </w:r>
      <w:r>
        <w:rPr>
          <w:i/>
          <w:sz w:val="20"/>
          <w:szCs w:val="20"/>
        </w:rPr>
        <w:t xml:space="preserve">Winning Beginning NY; </w:t>
      </w:r>
      <w:r>
        <w:rPr>
          <w:sz w:val="20"/>
          <w:szCs w:val="20"/>
        </w:rPr>
        <w:t>2017 Executive Agenda and Background Information.</w:t>
      </w:r>
      <w:bookmarkStart w:id="1" w:name="_GoBack"/>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9240A"/>
    <w:multiLevelType w:val="multilevel"/>
    <w:tmpl w:val="B3BCE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1E41B51"/>
    <w:multiLevelType w:val="hybridMultilevel"/>
    <w:tmpl w:val="F1E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0C7D"/>
    <w:rsid w:val="000D58E7"/>
    <w:rsid w:val="0011307C"/>
    <w:rsid w:val="00135ADB"/>
    <w:rsid w:val="001D0C7D"/>
    <w:rsid w:val="00245248"/>
    <w:rsid w:val="00296942"/>
    <w:rsid w:val="00297451"/>
    <w:rsid w:val="002F6DBE"/>
    <w:rsid w:val="003F00EA"/>
    <w:rsid w:val="00427523"/>
    <w:rsid w:val="00862A1D"/>
    <w:rsid w:val="008866EE"/>
    <w:rsid w:val="008F6CDA"/>
    <w:rsid w:val="009B10ED"/>
    <w:rsid w:val="009C2FF5"/>
    <w:rsid w:val="00A17B6A"/>
    <w:rsid w:val="00A8127F"/>
    <w:rsid w:val="00B609B2"/>
    <w:rsid w:val="00CD0A08"/>
    <w:rsid w:val="00DA01A3"/>
    <w:rsid w:val="00E22C36"/>
    <w:rsid w:val="00EC10BC"/>
    <w:rsid w:val="00F5025D"/>
    <w:rsid w:val="00FD1D36"/>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1328</Characters>
  <Application>Microsoft Macintosh Word</Application>
  <DocSecurity>0</DocSecurity>
  <Lines>11</Lines>
  <Paragraphs>3</Paragraphs>
  <ScaleCrop>false</ScaleCrop>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O'Connor</cp:lastModifiedBy>
  <cp:revision>5</cp:revision>
  <dcterms:created xsi:type="dcterms:W3CDTF">2018-09-05T14:37:00Z</dcterms:created>
  <dcterms:modified xsi:type="dcterms:W3CDTF">2018-10-25T16:54:00Z</dcterms:modified>
</cp:coreProperties>
</file>